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3E867" w14:textId="77777777" w:rsidR="00CD478E" w:rsidRDefault="00CD478E">
      <w:pPr>
        <w:pStyle w:val="Textoindependiente"/>
        <w:ind w:left="142"/>
        <w:rPr>
          <w:rFonts w:ascii="Times New Roman"/>
          <w:sz w:val="20"/>
        </w:rPr>
      </w:pPr>
    </w:p>
    <w:p w14:paraId="6A13E868" w14:textId="77777777" w:rsidR="00CD478E" w:rsidRDefault="00CD478E">
      <w:pPr>
        <w:pStyle w:val="Textoindependiente"/>
        <w:rPr>
          <w:rFonts w:ascii="Times New Roman"/>
          <w:sz w:val="20"/>
        </w:rPr>
      </w:pPr>
    </w:p>
    <w:p w14:paraId="6A13E869" w14:textId="77777777" w:rsidR="00CD478E" w:rsidRDefault="00CD478E">
      <w:pPr>
        <w:pStyle w:val="Textoindependiente"/>
        <w:rPr>
          <w:rFonts w:ascii="Times New Roman"/>
          <w:sz w:val="20"/>
        </w:rPr>
      </w:pPr>
    </w:p>
    <w:p w14:paraId="6A13E86A" w14:textId="77777777" w:rsidR="00CD478E" w:rsidRDefault="00CD478E">
      <w:pPr>
        <w:pStyle w:val="Textoindependiente"/>
        <w:spacing w:before="4"/>
        <w:rPr>
          <w:rFonts w:ascii="Times New Roman"/>
          <w:sz w:val="19"/>
        </w:rPr>
      </w:pPr>
    </w:p>
    <w:p w14:paraId="6A13E86B" w14:textId="2B9C02D5" w:rsidR="00CD478E" w:rsidRDefault="0044581F" w:rsidP="00383026">
      <w:pPr>
        <w:pStyle w:val="Ttulo"/>
        <w:jc w:val="center"/>
        <w:rPr>
          <w:u w:val="none"/>
        </w:rPr>
      </w:pPr>
      <w:r>
        <w:rPr>
          <w:u w:val="thick"/>
        </w:rPr>
        <w:t>ANEXO</w:t>
      </w:r>
      <w:r>
        <w:rPr>
          <w:spacing w:val="-2"/>
          <w:u w:val="thick"/>
        </w:rPr>
        <w:t xml:space="preserve"> </w:t>
      </w:r>
      <w:r>
        <w:rPr>
          <w:u w:val="thick"/>
        </w:rPr>
        <w:t>IV.-</w:t>
      </w:r>
      <w:r>
        <w:rPr>
          <w:spacing w:val="-1"/>
          <w:u w:val="thick"/>
        </w:rPr>
        <w:t xml:space="preserve"> </w:t>
      </w:r>
      <w:r>
        <w:rPr>
          <w:u w:val="thick"/>
        </w:rPr>
        <w:t>LISTADO</w:t>
      </w:r>
      <w:r>
        <w:rPr>
          <w:spacing w:val="-1"/>
          <w:u w:val="thick"/>
        </w:rPr>
        <w:t xml:space="preserve"> </w:t>
      </w:r>
      <w:r>
        <w:rPr>
          <w:u w:val="thick"/>
        </w:rPr>
        <w:t>IAE</w:t>
      </w:r>
      <w:r>
        <w:rPr>
          <w:spacing w:val="-1"/>
          <w:u w:val="thick"/>
        </w:rPr>
        <w:t xml:space="preserve"> </w:t>
      </w:r>
      <w:r w:rsidR="00383026">
        <w:rPr>
          <w:u w:val="thick"/>
        </w:rPr>
        <w:t>“FOMENTO DEL CONSUMO EN EL COMERCIO LOCAL DE BENIDOLEIG 2024”</w:t>
      </w:r>
    </w:p>
    <w:p w14:paraId="6A13E86C" w14:textId="77777777" w:rsidR="00CD478E" w:rsidRDefault="00CD478E">
      <w:pPr>
        <w:pStyle w:val="Textoindependiente"/>
        <w:rPr>
          <w:b/>
          <w:sz w:val="20"/>
        </w:rPr>
      </w:pPr>
    </w:p>
    <w:p w14:paraId="6A13E86D" w14:textId="703E4038" w:rsidR="00CD478E" w:rsidRPr="00E57F3A" w:rsidRDefault="00CD478E" w:rsidP="00A53F88">
      <w:pPr>
        <w:pStyle w:val="Textoindependiente"/>
        <w:jc w:val="center"/>
        <w:rPr>
          <w:b/>
          <w:bCs/>
          <w:sz w:val="20"/>
        </w:rPr>
      </w:pPr>
    </w:p>
    <w:p w14:paraId="36C19933" w14:textId="7D21AE23" w:rsidR="00A53F88" w:rsidRPr="00E57F3A" w:rsidRDefault="00A53F88" w:rsidP="00A53F88">
      <w:pPr>
        <w:pStyle w:val="Textoindependiente"/>
        <w:spacing w:before="1"/>
        <w:ind w:left="154"/>
        <w:jc w:val="center"/>
        <w:rPr>
          <w:b/>
          <w:bCs/>
        </w:rPr>
      </w:pPr>
      <w:r w:rsidRPr="00E57F3A">
        <w:rPr>
          <w:b/>
          <w:bCs/>
        </w:rPr>
        <w:t>ACTIVIDADES</w:t>
      </w:r>
      <w:r w:rsidRPr="00E57F3A">
        <w:rPr>
          <w:b/>
          <w:bCs/>
          <w:spacing w:val="-9"/>
        </w:rPr>
        <w:t xml:space="preserve"> </w:t>
      </w:r>
      <w:r w:rsidRPr="00E57F3A">
        <w:rPr>
          <w:b/>
          <w:bCs/>
        </w:rPr>
        <w:t>INCLUIDAS:</w:t>
      </w:r>
      <w:r w:rsidRPr="00E57F3A">
        <w:rPr>
          <w:b/>
          <w:bCs/>
          <w:spacing w:val="-7"/>
        </w:rPr>
        <w:t xml:space="preserve"> </w:t>
      </w:r>
      <w:r w:rsidRPr="00E57F3A">
        <w:rPr>
          <w:b/>
          <w:bCs/>
        </w:rPr>
        <w:t>(Epígrafes</w:t>
      </w:r>
      <w:r w:rsidRPr="00E57F3A">
        <w:rPr>
          <w:b/>
          <w:bCs/>
          <w:spacing w:val="-9"/>
        </w:rPr>
        <w:t xml:space="preserve"> </w:t>
      </w:r>
      <w:r w:rsidRPr="00E57F3A">
        <w:rPr>
          <w:b/>
          <w:bCs/>
        </w:rPr>
        <w:t>IAE)</w:t>
      </w:r>
    </w:p>
    <w:p w14:paraId="10226FAD" w14:textId="77777777" w:rsidR="00A53F88" w:rsidRDefault="00A53F88" w:rsidP="00A53F88">
      <w:pPr>
        <w:pStyle w:val="Textoindependiente"/>
        <w:spacing w:before="1"/>
        <w:ind w:left="154"/>
        <w:jc w:val="center"/>
        <w:rPr>
          <w:rFonts w:ascii="Calibri" w:eastAsia="Calibri" w:hAnsi="Calibri" w:cs="Calibri"/>
        </w:rPr>
      </w:pPr>
    </w:p>
    <w:p w14:paraId="3C1EFD57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ind w:left="220"/>
        <w:jc w:val="both"/>
      </w:pPr>
      <w:r>
        <w:t>Epígrafe</w:t>
      </w:r>
      <w:r>
        <w:rPr>
          <w:spacing w:val="-4"/>
        </w:rPr>
        <w:t xml:space="preserve"> </w:t>
      </w:r>
      <w:r>
        <w:t>419.1.-</w:t>
      </w:r>
      <w:r>
        <w:rPr>
          <w:spacing w:val="-6"/>
        </w:rPr>
        <w:t xml:space="preserve"> </w:t>
      </w:r>
      <w:r>
        <w:t>Industrias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bollería.</w:t>
      </w:r>
    </w:p>
    <w:p w14:paraId="0BE9B4D8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spacing w:before="3"/>
        <w:ind w:right="697" w:firstLine="0"/>
        <w:jc w:val="both"/>
      </w:pPr>
      <w:r>
        <w:t>Epígrafe</w:t>
      </w:r>
      <w:r>
        <w:rPr>
          <w:spacing w:val="-5"/>
        </w:rPr>
        <w:t xml:space="preserve"> </w:t>
      </w:r>
      <w:r>
        <w:t>642.4.-</w:t>
      </w:r>
      <w:r>
        <w:rPr>
          <w:spacing w:val="-8"/>
        </w:rPr>
        <w:t xml:space="preserve"> </w:t>
      </w:r>
      <w:r>
        <w:t>Comercio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menor,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carnicerías,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carnes</w:t>
      </w:r>
      <w:r>
        <w:rPr>
          <w:spacing w:val="-3"/>
        </w:rPr>
        <w:t xml:space="preserve"> </w:t>
      </w:r>
      <w:r>
        <w:t>frescas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congelados,</w:t>
      </w:r>
      <w:r>
        <w:rPr>
          <w:spacing w:val="-4"/>
        </w:rPr>
        <w:t xml:space="preserve"> </w:t>
      </w:r>
      <w:r>
        <w:t>despojos</w:t>
      </w:r>
      <w:r>
        <w:rPr>
          <w:spacing w:val="-5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productos y derivados cárnicos elaborados; así como de huevos, aves, conejos de granja, caza y de</w:t>
      </w:r>
      <w:r>
        <w:rPr>
          <w:spacing w:val="-47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derivados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mismos.</w:t>
      </w:r>
    </w:p>
    <w:p w14:paraId="1FCB8BD3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spacing w:before="1"/>
        <w:ind w:right="188" w:firstLine="0"/>
        <w:jc w:val="both"/>
      </w:pPr>
      <w:r>
        <w:t>Epígrafe</w:t>
      </w:r>
      <w:r>
        <w:rPr>
          <w:spacing w:val="-4"/>
        </w:rPr>
        <w:t xml:space="preserve"> </w:t>
      </w:r>
      <w:r>
        <w:t>646.1.-Comercio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tabaco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clases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formas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expendedurías</w:t>
      </w:r>
      <w:r>
        <w:rPr>
          <w:spacing w:val="-46"/>
        </w:rPr>
        <w:t xml:space="preserve"> </w:t>
      </w:r>
      <w:r>
        <w:t>generales</w:t>
      </w:r>
    </w:p>
    <w:p w14:paraId="5EBFF0D2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ind w:right="461" w:firstLine="0"/>
        <w:jc w:val="both"/>
      </w:pPr>
      <w:r>
        <w:t>Epígrafe</w:t>
      </w:r>
      <w:r>
        <w:rPr>
          <w:spacing w:val="-4"/>
        </w:rPr>
        <w:t xml:space="preserve"> </w:t>
      </w:r>
      <w:r>
        <w:t>647.1.-</w:t>
      </w:r>
      <w:r>
        <w:rPr>
          <w:spacing w:val="-6"/>
        </w:rPr>
        <w:t xml:space="preserve"> </w:t>
      </w:r>
      <w:r>
        <w:t>Comercio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clase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alimenticios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bebidas</w:t>
      </w:r>
      <w:r>
        <w:rPr>
          <w:spacing w:val="-7"/>
        </w:rPr>
        <w:t xml:space="preserve"> </w:t>
      </w:r>
      <w:r>
        <w:t>en</w:t>
      </w:r>
      <w:r>
        <w:rPr>
          <w:spacing w:val="-46"/>
        </w:rPr>
        <w:t xml:space="preserve"> </w:t>
      </w:r>
      <w:r>
        <w:t>establecimientos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vendedor.</w:t>
      </w:r>
    </w:p>
    <w:p w14:paraId="048699F6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spacing w:before="1"/>
        <w:ind w:right="44" w:firstLine="0"/>
        <w:jc w:val="both"/>
      </w:pPr>
      <w:r>
        <w:t>Epígrafes</w:t>
      </w:r>
      <w:r>
        <w:rPr>
          <w:spacing w:val="1"/>
        </w:rPr>
        <w:t xml:space="preserve"> </w:t>
      </w:r>
      <w:r>
        <w:t>647.2 y 3. - Comercio al por menor de cualquier clase de productos alimenticios y de bebidas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régimen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autoservicio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mixto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establecimientos</w:t>
      </w:r>
      <w:r>
        <w:rPr>
          <w:spacing w:val="-4"/>
        </w:rPr>
        <w:t xml:space="preserve"> </w:t>
      </w:r>
      <w:r>
        <w:t>cuya</w:t>
      </w:r>
      <w:r>
        <w:rPr>
          <w:spacing w:val="-5"/>
        </w:rPr>
        <w:t xml:space="preserve"> </w:t>
      </w:r>
      <w:r>
        <w:t>sala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ventas</w:t>
      </w:r>
      <w:r>
        <w:rPr>
          <w:spacing w:val="-3"/>
        </w:rPr>
        <w:t xml:space="preserve"> </w:t>
      </w:r>
      <w:r>
        <w:t>tenga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superficie</w:t>
      </w:r>
      <w:r>
        <w:rPr>
          <w:spacing w:val="-5"/>
        </w:rPr>
        <w:t xml:space="preserve"> </w:t>
      </w:r>
      <w:r>
        <w:t>inferior</w:t>
      </w:r>
      <w:r>
        <w:rPr>
          <w:spacing w:val="-6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metros cuadrados</w:t>
      </w:r>
    </w:p>
    <w:p w14:paraId="3ACD1489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71"/>
        </w:tabs>
        <w:ind w:right="106" w:firstLine="0"/>
        <w:jc w:val="both"/>
      </w:pPr>
      <w:r>
        <w:t>Epígrafe</w:t>
      </w:r>
      <w:r>
        <w:rPr>
          <w:spacing w:val="-6"/>
        </w:rPr>
        <w:t xml:space="preserve"> </w:t>
      </w:r>
      <w:r>
        <w:t>652.1.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Farmacias.</w:t>
      </w:r>
      <w:r>
        <w:rPr>
          <w:spacing w:val="-5"/>
        </w:rPr>
        <w:t xml:space="preserve"> </w:t>
      </w:r>
      <w:r>
        <w:t>Comercio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menor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medicamentos,</w:t>
      </w:r>
      <w:r>
        <w:rPr>
          <w:spacing w:val="-3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sanitarios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higiene</w:t>
      </w:r>
      <w:r>
        <w:rPr>
          <w:spacing w:val="-47"/>
        </w:rPr>
        <w:t xml:space="preserve"> </w:t>
      </w:r>
      <w:r>
        <w:t>personal.</w:t>
      </w:r>
    </w:p>
    <w:p w14:paraId="68999F03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71"/>
        </w:tabs>
        <w:spacing w:before="3"/>
        <w:ind w:right="345" w:firstLine="0"/>
        <w:jc w:val="both"/>
      </w:pPr>
      <w:r>
        <w:t>Epígrafe 653.2.- Comercio al por menor de material y aparatos eléctricos, electrónicos,</w:t>
      </w:r>
      <w:r>
        <w:rPr>
          <w:spacing w:val="1"/>
        </w:rPr>
        <w:t xml:space="preserve"> </w:t>
      </w:r>
      <w:r>
        <w:t>electrodomésticos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aparatos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doméstico</w:t>
      </w:r>
      <w:r>
        <w:rPr>
          <w:spacing w:val="-2"/>
        </w:rPr>
        <w:t xml:space="preserve"> </w:t>
      </w:r>
      <w:r>
        <w:t>accionados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otro</w:t>
      </w:r>
      <w:r>
        <w:rPr>
          <w:spacing w:val="-6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energía</w:t>
      </w:r>
      <w:r>
        <w:rPr>
          <w:spacing w:val="-8"/>
        </w:rPr>
        <w:t xml:space="preserve"> </w:t>
      </w:r>
      <w:r>
        <w:t>distinta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eléctrica,</w:t>
      </w:r>
      <w:r>
        <w:rPr>
          <w:spacing w:val="-3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muebles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cocina.</w:t>
      </w:r>
    </w:p>
    <w:p w14:paraId="68762EB9" w14:textId="5B3415C6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spacing w:before="1"/>
        <w:ind w:right="372" w:firstLine="0"/>
        <w:jc w:val="both"/>
      </w:pPr>
      <w:r>
        <w:t xml:space="preserve">Epígrafe 653.3. - Comercio al por menor de </w:t>
      </w:r>
      <w:r w:rsidR="001437E7">
        <w:t>artículos</w:t>
      </w:r>
      <w:r>
        <w:t xml:space="preserve"> de menaje, ferretería, adorno, regalo, o reclamo</w:t>
      </w:r>
      <w:r>
        <w:rPr>
          <w:spacing w:val="-47"/>
        </w:rPr>
        <w:t xml:space="preserve"> </w:t>
      </w:r>
      <w:r>
        <w:t>(incluyendo</w:t>
      </w:r>
      <w:r>
        <w:rPr>
          <w:spacing w:val="-1"/>
        </w:rPr>
        <w:t xml:space="preserve"> </w:t>
      </w:r>
      <w:r>
        <w:t>bisutería y</w:t>
      </w:r>
      <w:r>
        <w:rPr>
          <w:spacing w:val="-2"/>
        </w:rPr>
        <w:t xml:space="preserve"> </w:t>
      </w:r>
      <w:r>
        <w:t>pequeños</w:t>
      </w:r>
      <w:r>
        <w:rPr>
          <w:spacing w:val="-1"/>
        </w:rPr>
        <w:t xml:space="preserve"> </w:t>
      </w:r>
      <w:r>
        <w:t>electrodomésticos)</w:t>
      </w:r>
    </w:p>
    <w:p w14:paraId="18EB59FC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ind w:left="220"/>
        <w:jc w:val="both"/>
      </w:pPr>
      <w:r>
        <w:t>Epígrafe</w:t>
      </w:r>
      <w:r>
        <w:rPr>
          <w:spacing w:val="-3"/>
        </w:rPr>
        <w:t xml:space="preserve"> </w:t>
      </w:r>
      <w:r>
        <w:t>659.7.-</w:t>
      </w:r>
      <w:r>
        <w:rPr>
          <w:spacing w:val="-6"/>
        </w:rPr>
        <w:t xml:space="preserve"> </w:t>
      </w:r>
      <w:r>
        <w:t>Comercio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semillas,</w:t>
      </w:r>
      <w:r>
        <w:rPr>
          <w:spacing w:val="-5"/>
        </w:rPr>
        <w:t xml:space="preserve"> </w:t>
      </w:r>
      <w:r>
        <w:t>abonos,</w:t>
      </w:r>
      <w:r>
        <w:rPr>
          <w:spacing w:val="-3"/>
        </w:rPr>
        <w:t xml:space="preserve"> </w:t>
      </w:r>
      <w:proofErr w:type="spellStart"/>
      <w:r>
        <w:t>ﬂores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plantas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pequeños</w:t>
      </w:r>
      <w:r>
        <w:rPr>
          <w:spacing w:val="-3"/>
        </w:rPr>
        <w:t xml:space="preserve"> </w:t>
      </w:r>
      <w:r>
        <w:t>animales.</w:t>
      </w:r>
    </w:p>
    <w:p w14:paraId="17E7C5CE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spacing w:before="1"/>
        <w:ind w:left="220"/>
        <w:jc w:val="both"/>
      </w:pPr>
      <w:r>
        <w:t>Epígrafe</w:t>
      </w:r>
      <w:r>
        <w:rPr>
          <w:spacing w:val="-6"/>
        </w:rPr>
        <w:t xml:space="preserve"> </w:t>
      </w:r>
      <w:r>
        <w:t>673-</w:t>
      </w:r>
      <w:r>
        <w:rPr>
          <w:spacing w:val="-6"/>
        </w:rPr>
        <w:t xml:space="preserve"> </w:t>
      </w:r>
      <w:r>
        <w:t>Hostelería.</w:t>
      </w:r>
    </w:p>
    <w:p w14:paraId="319C3E96" w14:textId="77777777" w:rsid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ind w:left="220"/>
        <w:jc w:val="both"/>
      </w:pPr>
      <w:r>
        <w:t>Epígrafe</w:t>
      </w:r>
      <w:r>
        <w:rPr>
          <w:spacing w:val="-6"/>
        </w:rPr>
        <w:t xml:space="preserve"> </w:t>
      </w:r>
      <w:r>
        <w:t>691.2</w:t>
      </w:r>
      <w:r>
        <w:rPr>
          <w:spacing w:val="-5"/>
        </w:rPr>
        <w:t xml:space="preserve"> </w:t>
      </w:r>
      <w:r>
        <w:t>Reparación</w:t>
      </w:r>
      <w:r>
        <w:rPr>
          <w:spacing w:val="-9"/>
        </w:rPr>
        <w:t xml:space="preserve"> </w:t>
      </w:r>
      <w:r>
        <w:t>vehículos,</w:t>
      </w:r>
      <w:r>
        <w:rPr>
          <w:spacing w:val="-7"/>
        </w:rPr>
        <w:t xml:space="preserve"> </w:t>
      </w:r>
      <w:r>
        <w:t>automóviles,</w:t>
      </w:r>
      <w:r>
        <w:rPr>
          <w:spacing w:val="-6"/>
        </w:rPr>
        <w:t xml:space="preserve"> </w:t>
      </w:r>
      <w:r>
        <w:t>bicicletas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vehículos</w:t>
      </w:r>
    </w:p>
    <w:p w14:paraId="6A13E888" w14:textId="0DC0C447" w:rsidR="00CD478E" w:rsidRPr="00A53F88" w:rsidRDefault="00A53F88" w:rsidP="00B26980">
      <w:pPr>
        <w:pStyle w:val="Textoindependiente"/>
        <w:numPr>
          <w:ilvl w:val="0"/>
          <w:numId w:val="2"/>
        </w:numPr>
        <w:tabs>
          <w:tab w:val="left" w:pos="221"/>
        </w:tabs>
        <w:spacing w:before="101" w:line="266" w:lineRule="exact"/>
        <w:ind w:left="101"/>
        <w:jc w:val="both"/>
        <w:rPr>
          <w:sz w:val="25"/>
        </w:rPr>
      </w:pPr>
      <w:r>
        <w:t>Epígrafe</w:t>
      </w:r>
      <w:r w:rsidRPr="00A53F88">
        <w:rPr>
          <w:spacing w:val="-4"/>
        </w:rPr>
        <w:t xml:space="preserve"> </w:t>
      </w:r>
      <w:r>
        <w:t>972-</w:t>
      </w:r>
      <w:r w:rsidRPr="00A53F88">
        <w:rPr>
          <w:spacing w:val="-4"/>
        </w:rPr>
        <w:t xml:space="preserve"> </w:t>
      </w:r>
      <w:r>
        <w:t>Salones</w:t>
      </w:r>
      <w:r w:rsidRPr="00A53F88">
        <w:rPr>
          <w:spacing w:val="-2"/>
        </w:rPr>
        <w:t xml:space="preserve"> </w:t>
      </w:r>
      <w:r>
        <w:t>de</w:t>
      </w:r>
      <w:r w:rsidRPr="00A53F88">
        <w:rPr>
          <w:spacing w:val="-2"/>
        </w:rPr>
        <w:t xml:space="preserve"> </w:t>
      </w:r>
      <w:r>
        <w:t>peluquería</w:t>
      </w:r>
      <w:r w:rsidRPr="00A53F88">
        <w:rPr>
          <w:spacing w:val="-4"/>
        </w:rPr>
        <w:t xml:space="preserve"> </w:t>
      </w:r>
      <w:r>
        <w:t>e</w:t>
      </w:r>
      <w:r w:rsidRPr="00A53F88">
        <w:rPr>
          <w:spacing w:val="-6"/>
        </w:rPr>
        <w:t xml:space="preserve"> </w:t>
      </w:r>
      <w:r>
        <w:t>institutos</w:t>
      </w:r>
      <w:r w:rsidRPr="00A53F88">
        <w:rPr>
          <w:spacing w:val="-5"/>
        </w:rPr>
        <w:t xml:space="preserve"> </w:t>
      </w:r>
      <w:r>
        <w:t>de</w:t>
      </w:r>
      <w:r w:rsidRPr="00A53F88">
        <w:rPr>
          <w:spacing w:val="-5"/>
        </w:rPr>
        <w:t xml:space="preserve"> </w:t>
      </w:r>
      <w:r>
        <w:t>belleza.</w:t>
      </w:r>
    </w:p>
    <w:sectPr w:rsidR="00CD478E" w:rsidRPr="00A53F88">
      <w:headerReference w:type="default" r:id="rId7"/>
      <w:pgSz w:w="12240" w:h="15840"/>
      <w:pgMar w:top="15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93691" w14:textId="77777777" w:rsidR="0044581F" w:rsidRDefault="0044581F" w:rsidP="00505BCB">
      <w:r>
        <w:separator/>
      </w:r>
    </w:p>
  </w:endnote>
  <w:endnote w:type="continuationSeparator" w:id="0">
    <w:p w14:paraId="66FC358B" w14:textId="77777777" w:rsidR="0044581F" w:rsidRDefault="0044581F" w:rsidP="00505BCB">
      <w:r>
        <w:continuationSeparator/>
      </w:r>
    </w:p>
  </w:endnote>
  <w:endnote w:type="continuationNotice" w:id="1">
    <w:p w14:paraId="12EB69EA" w14:textId="77777777" w:rsidR="005C2905" w:rsidRDefault="005C29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401EC" w14:textId="77777777" w:rsidR="0044581F" w:rsidRDefault="0044581F" w:rsidP="00505BCB">
      <w:r>
        <w:separator/>
      </w:r>
    </w:p>
  </w:footnote>
  <w:footnote w:type="continuationSeparator" w:id="0">
    <w:p w14:paraId="6BED6E97" w14:textId="77777777" w:rsidR="0044581F" w:rsidRDefault="0044581F" w:rsidP="00505BCB">
      <w:r>
        <w:continuationSeparator/>
      </w:r>
    </w:p>
  </w:footnote>
  <w:footnote w:type="continuationNotice" w:id="1">
    <w:p w14:paraId="57A52D82" w14:textId="77777777" w:rsidR="005C2905" w:rsidRDefault="005C29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E898" w14:textId="77777777" w:rsidR="00505BCB" w:rsidRDefault="00505BCB">
    <w:pPr>
      <w:pStyle w:val="Encabezado"/>
    </w:pPr>
    <w:r w:rsidRPr="00505BCB">
      <w:rPr>
        <w:noProof/>
      </w:rPr>
      <w:drawing>
        <wp:inline distT="0" distB="0" distL="0" distR="0" wp14:anchorId="6A13E899" wp14:editId="6A13E89A">
          <wp:extent cx="552450" cy="876268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544" cy="882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E3D15"/>
    <w:multiLevelType w:val="hybridMultilevel"/>
    <w:tmpl w:val="13668350"/>
    <w:lvl w:ilvl="0" w:tplc="0B3EB7F4">
      <w:numFmt w:val="bullet"/>
      <w:lvlText w:val="-"/>
      <w:lvlJc w:val="left"/>
      <w:pPr>
        <w:ind w:left="104" w:hanging="117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F6A1C56">
      <w:numFmt w:val="bullet"/>
      <w:lvlText w:val="•"/>
      <w:lvlJc w:val="left"/>
      <w:pPr>
        <w:ind w:left="1052" w:hanging="117"/>
      </w:pPr>
      <w:rPr>
        <w:lang w:val="es-ES" w:eastAsia="en-US" w:bidi="ar-SA"/>
      </w:rPr>
    </w:lvl>
    <w:lvl w:ilvl="2" w:tplc="8CAAE1EE">
      <w:numFmt w:val="bullet"/>
      <w:lvlText w:val="•"/>
      <w:lvlJc w:val="left"/>
      <w:pPr>
        <w:ind w:left="2005" w:hanging="117"/>
      </w:pPr>
      <w:rPr>
        <w:lang w:val="es-ES" w:eastAsia="en-US" w:bidi="ar-SA"/>
      </w:rPr>
    </w:lvl>
    <w:lvl w:ilvl="3" w:tplc="F8E053F4">
      <w:numFmt w:val="bullet"/>
      <w:lvlText w:val="•"/>
      <w:lvlJc w:val="left"/>
      <w:pPr>
        <w:ind w:left="2958" w:hanging="117"/>
      </w:pPr>
      <w:rPr>
        <w:lang w:val="es-ES" w:eastAsia="en-US" w:bidi="ar-SA"/>
      </w:rPr>
    </w:lvl>
    <w:lvl w:ilvl="4" w:tplc="0F105B94">
      <w:numFmt w:val="bullet"/>
      <w:lvlText w:val="•"/>
      <w:lvlJc w:val="left"/>
      <w:pPr>
        <w:ind w:left="3911" w:hanging="117"/>
      </w:pPr>
      <w:rPr>
        <w:lang w:val="es-ES" w:eastAsia="en-US" w:bidi="ar-SA"/>
      </w:rPr>
    </w:lvl>
    <w:lvl w:ilvl="5" w:tplc="C0FAA96C">
      <w:numFmt w:val="bullet"/>
      <w:lvlText w:val="•"/>
      <w:lvlJc w:val="left"/>
      <w:pPr>
        <w:ind w:left="4863" w:hanging="117"/>
      </w:pPr>
      <w:rPr>
        <w:lang w:val="es-ES" w:eastAsia="en-US" w:bidi="ar-SA"/>
      </w:rPr>
    </w:lvl>
    <w:lvl w:ilvl="6" w:tplc="171AA8A8">
      <w:numFmt w:val="bullet"/>
      <w:lvlText w:val="•"/>
      <w:lvlJc w:val="left"/>
      <w:pPr>
        <w:ind w:left="5816" w:hanging="117"/>
      </w:pPr>
      <w:rPr>
        <w:lang w:val="es-ES" w:eastAsia="en-US" w:bidi="ar-SA"/>
      </w:rPr>
    </w:lvl>
    <w:lvl w:ilvl="7" w:tplc="ACC46F76">
      <w:numFmt w:val="bullet"/>
      <w:lvlText w:val="•"/>
      <w:lvlJc w:val="left"/>
      <w:pPr>
        <w:ind w:left="6769" w:hanging="117"/>
      </w:pPr>
      <w:rPr>
        <w:lang w:val="es-ES" w:eastAsia="en-US" w:bidi="ar-SA"/>
      </w:rPr>
    </w:lvl>
    <w:lvl w:ilvl="8" w:tplc="90CEC830">
      <w:numFmt w:val="bullet"/>
      <w:lvlText w:val="•"/>
      <w:lvlJc w:val="left"/>
      <w:pPr>
        <w:ind w:left="7722" w:hanging="117"/>
      </w:pPr>
      <w:rPr>
        <w:lang w:val="es-ES" w:eastAsia="en-US" w:bidi="ar-SA"/>
      </w:rPr>
    </w:lvl>
  </w:abstractNum>
  <w:abstractNum w:abstractNumId="1" w15:restartNumberingAfterBreak="0">
    <w:nsid w:val="33D239F6"/>
    <w:multiLevelType w:val="hybridMultilevel"/>
    <w:tmpl w:val="C060A758"/>
    <w:lvl w:ilvl="0" w:tplc="516AD890">
      <w:numFmt w:val="bullet"/>
      <w:lvlText w:val="•"/>
      <w:lvlJc w:val="left"/>
      <w:pPr>
        <w:ind w:left="118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8B3C248C">
      <w:numFmt w:val="bullet"/>
      <w:lvlText w:val="•"/>
      <w:lvlJc w:val="left"/>
      <w:pPr>
        <w:ind w:left="1541" w:hanging="7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5C4C41DA">
      <w:numFmt w:val="bullet"/>
      <w:lvlText w:val="•"/>
      <w:lvlJc w:val="left"/>
      <w:pPr>
        <w:ind w:left="2375" w:hanging="721"/>
      </w:pPr>
      <w:rPr>
        <w:rFonts w:hint="default"/>
        <w:lang w:val="es-ES" w:eastAsia="en-US" w:bidi="ar-SA"/>
      </w:rPr>
    </w:lvl>
    <w:lvl w:ilvl="3" w:tplc="D1AC5E98">
      <w:numFmt w:val="bullet"/>
      <w:lvlText w:val="•"/>
      <w:lvlJc w:val="left"/>
      <w:pPr>
        <w:ind w:left="3211" w:hanging="721"/>
      </w:pPr>
      <w:rPr>
        <w:rFonts w:hint="default"/>
        <w:lang w:val="es-ES" w:eastAsia="en-US" w:bidi="ar-SA"/>
      </w:rPr>
    </w:lvl>
    <w:lvl w:ilvl="4" w:tplc="85CA391A">
      <w:numFmt w:val="bullet"/>
      <w:lvlText w:val="•"/>
      <w:lvlJc w:val="left"/>
      <w:pPr>
        <w:ind w:left="4046" w:hanging="721"/>
      </w:pPr>
      <w:rPr>
        <w:rFonts w:hint="default"/>
        <w:lang w:val="es-ES" w:eastAsia="en-US" w:bidi="ar-SA"/>
      </w:rPr>
    </w:lvl>
    <w:lvl w:ilvl="5" w:tplc="FE882F40">
      <w:numFmt w:val="bullet"/>
      <w:lvlText w:val="•"/>
      <w:lvlJc w:val="left"/>
      <w:pPr>
        <w:ind w:left="4882" w:hanging="721"/>
      </w:pPr>
      <w:rPr>
        <w:rFonts w:hint="default"/>
        <w:lang w:val="es-ES" w:eastAsia="en-US" w:bidi="ar-SA"/>
      </w:rPr>
    </w:lvl>
    <w:lvl w:ilvl="6" w:tplc="EEF81EB6">
      <w:numFmt w:val="bullet"/>
      <w:lvlText w:val="•"/>
      <w:lvlJc w:val="left"/>
      <w:pPr>
        <w:ind w:left="5717" w:hanging="721"/>
      </w:pPr>
      <w:rPr>
        <w:rFonts w:hint="default"/>
        <w:lang w:val="es-ES" w:eastAsia="en-US" w:bidi="ar-SA"/>
      </w:rPr>
    </w:lvl>
    <w:lvl w:ilvl="7" w:tplc="A6D25CC0">
      <w:numFmt w:val="bullet"/>
      <w:lvlText w:val="•"/>
      <w:lvlJc w:val="left"/>
      <w:pPr>
        <w:ind w:left="6553" w:hanging="721"/>
      </w:pPr>
      <w:rPr>
        <w:rFonts w:hint="default"/>
        <w:lang w:val="es-ES" w:eastAsia="en-US" w:bidi="ar-SA"/>
      </w:rPr>
    </w:lvl>
    <w:lvl w:ilvl="8" w:tplc="8CB20A28">
      <w:numFmt w:val="bullet"/>
      <w:lvlText w:val="•"/>
      <w:lvlJc w:val="left"/>
      <w:pPr>
        <w:ind w:left="7388" w:hanging="72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478E"/>
    <w:rsid w:val="000242DE"/>
    <w:rsid w:val="001437E7"/>
    <w:rsid w:val="00383026"/>
    <w:rsid w:val="0044581F"/>
    <w:rsid w:val="00505BCB"/>
    <w:rsid w:val="005C2905"/>
    <w:rsid w:val="00703201"/>
    <w:rsid w:val="00A53F88"/>
    <w:rsid w:val="00B26980"/>
    <w:rsid w:val="00CD478E"/>
    <w:rsid w:val="00E5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3E867"/>
  <w15:docId w15:val="{BFFE7470-8DC3-4548-87EC-B93331018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val="es-ES"/>
    </w:rPr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01"/>
      <w:ind w:left="415"/>
    </w:pPr>
    <w:rPr>
      <w:b/>
      <w:bCs/>
      <w:sz w:val="24"/>
      <w:szCs w:val="24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181" w:right="11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05B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5BCB"/>
    <w:rPr>
      <w:rFonts w:ascii="Courier New" w:eastAsia="Courier New" w:hAnsi="Courier New" w:cs="Courier Ne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05B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BCB"/>
    <w:rPr>
      <w:rFonts w:ascii="Courier New" w:eastAsia="Courier New" w:hAnsi="Courier New" w:cs="Courier Ne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</cp:lastModifiedBy>
  <cp:revision>7</cp:revision>
  <cp:lastPrinted>2024-08-16T07:38:00Z</cp:lastPrinted>
  <dcterms:created xsi:type="dcterms:W3CDTF">2023-09-05T22:39:00Z</dcterms:created>
  <dcterms:modified xsi:type="dcterms:W3CDTF">2024-08-16T07:38:00Z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2023-09-05T00:00:00Z</vt:filetime>
  </property>
</Properties>
</file>